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79" w:rsidRDefault="00A66579" w:rsidP="00A66579">
      <w:pPr>
        <w:pStyle w:val="a3"/>
      </w:pPr>
      <w:r>
        <w:rPr>
          <w:rStyle w:val="a4"/>
        </w:rPr>
        <w:t>ВОДОИСТОЧНИК</w:t>
      </w:r>
      <w:r>
        <w:t xml:space="preserve"> – место естественного или искусственного скопления</w:t>
      </w:r>
      <w:r>
        <w:rPr>
          <w:rStyle w:val="a5"/>
        </w:rPr>
        <w:t xml:space="preserve"> воды, </w:t>
      </w:r>
      <w:r>
        <w:t>используемой</w:t>
      </w:r>
      <w:r>
        <w:rPr>
          <w:rStyle w:val="a5"/>
        </w:rPr>
        <w:t xml:space="preserve"> пожарной охраной</w:t>
      </w:r>
      <w:r>
        <w:t xml:space="preserve"> для целей</w:t>
      </w:r>
      <w:r>
        <w:rPr>
          <w:rStyle w:val="a5"/>
        </w:rPr>
        <w:t xml:space="preserve"> пожаротушения.</w:t>
      </w:r>
      <w:r>
        <w:t xml:space="preserve"> </w:t>
      </w:r>
      <w:proofErr w:type="spellStart"/>
      <w:r>
        <w:t>Водоисточник</w:t>
      </w:r>
      <w:proofErr w:type="spellEnd"/>
      <w:r>
        <w:t xml:space="preserve"> должен обеспечивать требуемое для нормального функционирования</w:t>
      </w:r>
      <w:r>
        <w:rPr>
          <w:rStyle w:val="a5"/>
        </w:rPr>
        <w:t xml:space="preserve"> системы противопожарного водоснабжения </w:t>
      </w:r>
      <w:r>
        <w:t xml:space="preserve">количество воды. От этой важной характеристики </w:t>
      </w:r>
      <w:proofErr w:type="spellStart"/>
      <w:r>
        <w:t>водоисточника</w:t>
      </w:r>
      <w:proofErr w:type="spellEnd"/>
      <w:r>
        <w:t xml:space="preserve"> во многом зависит эффективность работы пожарных подразделений.</w:t>
      </w:r>
    </w:p>
    <w:p w:rsidR="00A66579" w:rsidRDefault="00A66579" w:rsidP="00A66579">
      <w:pPr>
        <w:pStyle w:val="a3"/>
      </w:pPr>
      <w:proofErr w:type="gramStart"/>
      <w:r>
        <w:t xml:space="preserve">Различают </w:t>
      </w:r>
      <w:proofErr w:type="spellStart"/>
      <w:r>
        <w:t>водоисточники</w:t>
      </w:r>
      <w:proofErr w:type="spellEnd"/>
      <w:r>
        <w:t xml:space="preserve"> природные: водотоки (река, канал); водоёмы (озеро, водохранилище, пруд); моря; подземные воды (</w:t>
      </w:r>
      <w:proofErr w:type="spellStart"/>
      <w:r>
        <w:t>водонасосный</w:t>
      </w:r>
      <w:proofErr w:type="spellEnd"/>
      <w:r>
        <w:t xml:space="preserve"> пласт, </w:t>
      </w:r>
      <w:proofErr w:type="spellStart"/>
      <w:r>
        <w:t>подрусловая</w:t>
      </w:r>
      <w:proofErr w:type="spellEnd"/>
      <w:r>
        <w:t xml:space="preserve">, шахтная и др. воды) и искусственные: </w:t>
      </w:r>
      <w:proofErr w:type="spellStart"/>
      <w:r>
        <w:t>водоём-копань</w:t>
      </w:r>
      <w:proofErr w:type="spellEnd"/>
      <w:r>
        <w:t>; водоём-резервуар;</w:t>
      </w:r>
      <w:r>
        <w:rPr>
          <w:rStyle w:val="a5"/>
        </w:rPr>
        <w:t xml:space="preserve"> наружные водопроводные сети</w:t>
      </w:r>
      <w:r>
        <w:t xml:space="preserve"> с установленными на них пожарными</w:t>
      </w:r>
      <w:r>
        <w:rPr>
          <w:rStyle w:val="a5"/>
        </w:rPr>
        <w:t xml:space="preserve"> гидрантами.</w:t>
      </w:r>
      <w:proofErr w:type="gramEnd"/>
      <w:r>
        <w:t xml:space="preserve"> При использовании воды из </w:t>
      </w:r>
      <w:proofErr w:type="spellStart"/>
      <w:r>
        <w:t>водоисточника</w:t>
      </w:r>
      <w:proofErr w:type="spellEnd"/>
      <w:r>
        <w:t xml:space="preserve"> для</w:t>
      </w:r>
      <w:r>
        <w:rPr>
          <w:rStyle w:val="a5"/>
        </w:rPr>
        <w:t xml:space="preserve"> тушения пожаров</w:t>
      </w:r>
      <w:r>
        <w:t xml:space="preserve"> учитываются её огнетушащие свойства, химическое взаимодействие воды с различными добавками, вводимыми для повышения эффекта её использования, и другие определяющие условия её применения свойства.</w:t>
      </w:r>
    </w:p>
    <w:p w:rsidR="00A66579" w:rsidRDefault="00A66579" w:rsidP="00A66579">
      <w:pPr>
        <w:pStyle w:val="a3"/>
      </w:pPr>
      <w:r>
        <w:t>Для каждого</w:t>
      </w:r>
      <w:r>
        <w:rPr>
          <w:rStyle w:val="a5"/>
        </w:rPr>
        <w:t xml:space="preserve"> района обслуживания (выезда) пожарной части</w:t>
      </w:r>
      <w:r>
        <w:t xml:space="preserve"> составляется планшет </w:t>
      </w:r>
      <w:proofErr w:type="spellStart"/>
      <w:r>
        <w:t>водоисточников</w:t>
      </w:r>
      <w:proofErr w:type="spellEnd"/>
      <w:r>
        <w:t xml:space="preserve"> с координатами их местонахождения. Дополнительно к этому приводятся данные о диаметре (для пожарного гидранта) и виде</w:t>
      </w:r>
      <w:r>
        <w:rPr>
          <w:rStyle w:val="a5"/>
        </w:rPr>
        <w:t xml:space="preserve"> водопроводной сети</w:t>
      </w:r>
      <w:r>
        <w:t xml:space="preserve"> (тупиковая или кольцевая), об объёме водоёма и количестве</w:t>
      </w:r>
      <w:r>
        <w:rPr>
          <w:rStyle w:val="a5"/>
        </w:rPr>
        <w:t xml:space="preserve"> пожарных автомобилей,</w:t>
      </w:r>
      <w:r>
        <w:t xml:space="preserve"> которые могут быть установлены на </w:t>
      </w:r>
      <w:proofErr w:type="spellStart"/>
      <w:r>
        <w:t>водоисточник</w:t>
      </w:r>
      <w:proofErr w:type="spellEnd"/>
      <w:r>
        <w:t>.</w:t>
      </w:r>
    </w:p>
    <w:p w:rsidR="00CF52B5" w:rsidRDefault="00CF52B5"/>
    <w:sectPr w:rsidR="00CF52B5" w:rsidSect="00CF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579"/>
    <w:rsid w:val="00A66579"/>
    <w:rsid w:val="00CF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579"/>
    <w:rPr>
      <w:b/>
      <w:bCs/>
    </w:rPr>
  </w:style>
  <w:style w:type="character" w:styleId="a5">
    <w:name w:val="Emphasis"/>
    <w:basedOn w:val="a0"/>
    <w:uiPriority w:val="20"/>
    <w:qFormat/>
    <w:rsid w:val="00A665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2010-09-24T13:25:00Z</dcterms:created>
  <dcterms:modified xsi:type="dcterms:W3CDTF">2010-09-24T13:25:00Z</dcterms:modified>
</cp:coreProperties>
</file>