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54" w:rsidRDefault="00DB2882">
      <w:pPr>
        <w:shd w:val="clear" w:color="auto" w:fill="FFFFFF"/>
        <w:ind w:right="48"/>
        <w:jc w:val="center"/>
      </w:pPr>
      <w:r>
        <w:rPr>
          <w:rFonts w:eastAsia="Times New Roman"/>
          <w:color w:val="000000"/>
          <w:sz w:val="18"/>
          <w:szCs w:val="18"/>
        </w:rPr>
        <w:t>Расчетный листок за Декабрь 2015</w:t>
      </w:r>
    </w:p>
    <w:p w:rsidR="00630954" w:rsidRDefault="00630954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36"/>
        <w:gridCol w:w="470"/>
        <w:gridCol w:w="3648"/>
      </w:tblGrid>
      <w:tr w:rsidR="00630954">
        <w:trPr>
          <w:trHeight w:hRule="exact" w:val="211"/>
        </w:trPr>
        <w:tc>
          <w:tcPr>
            <w:tcW w:w="5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954" w:rsidRDefault="00DB2882" w:rsidP="00E4686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4"/>
                <w:szCs w:val="14"/>
              </w:rPr>
              <w:t>Учреждение: Ростовской области"</w:t>
            </w:r>
          </w:p>
        </w:tc>
        <w:tc>
          <w:tcPr>
            <w:tcW w:w="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3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spacing w:line="384" w:lineRule="exact"/>
              <w:ind w:right="638"/>
            </w:pP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,    •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Водитель автомобиля (пожарного)</w:t>
            </w:r>
          </w:p>
        </w:tc>
      </w:tr>
      <w:tr w:rsidR="00630954">
        <w:trPr>
          <w:trHeight w:hRule="exact" w:val="662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spacing w:line="384" w:lineRule="exact"/>
              <w:ind w:right="2755" w:firstLine="5"/>
            </w:pPr>
            <w:r>
              <w:rPr>
                <w:rFonts w:eastAsia="Times New Roman"/>
                <w:color w:val="000000"/>
              </w:rPr>
              <w:t>К выплате: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3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  <w:p w:rsidR="00630954" w:rsidRDefault="00630954">
            <w:pPr>
              <w:shd w:val="clear" w:color="auto" w:fill="FFFFFF"/>
            </w:pPr>
          </w:p>
        </w:tc>
      </w:tr>
      <w:tr w:rsidR="00630954">
        <w:trPr>
          <w:trHeight w:hRule="exact" w:val="182"/>
        </w:trPr>
        <w:tc>
          <w:tcPr>
            <w:tcW w:w="5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color w:val="000000"/>
                <w:spacing w:val="-2"/>
                <w:sz w:val="14"/>
                <w:szCs w:val="14"/>
              </w:rPr>
              <w:t>0000000093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</w:tr>
      <w:tr w:rsidR="00630954">
        <w:trPr>
          <w:trHeight w:hRule="exact" w:val="182"/>
        </w:trPr>
        <w:tc>
          <w:tcPr>
            <w:tcW w:w="5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Общий облагаемый доход:           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  <w:lang w:val="en-US"/>
              </w:rPr>
              <w:t xml:space="preserve">j      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>207 022,76;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</w:tr>
      <w:tr w:rsidR="00630954">
        <w:trPr>
          <w:trHeight w:hRule="exact" w:val="202"/>
        </w:trPr>
        <w:tc>
          <w:tcPr>
            <w:tcW w:w="5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4"/>
                <w:szCs w:val="14"/>
              </w:rPr>
              <w:t>Применено вычетов по НДФЛ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 xml:space="preserve">:    ;    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на "себя"     </w:t>
            </w:r>
            <w:r>
              <w:rPr>
                <w:rFonts w:eastAsia="Times New Roman"/>
                <w:color w:val="000000"/>
                <w:sz w:val="14"/>
                <w:szCs w:val="14"/>
                <w:lang w:val="en-US"/>
              </w:rPr>
              <w:t>j</w:t>
            </w:r>
            <w:r w:rsidRPr="00DB2882">
              <w:rPr>
                <w:rFonts w:eastAsia="Times New Roman"/>
                <w:color w:val="000000"/>
                <w:sz w:val="14"/>
                <w:szCs w:val="14"/>
              </w:rPr>
              <w:t xml:space="preserve">                                               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|     на детей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1118"/>
            </w:pPr>
            <w:r>
              <w:rPr>
                <w:color w:val="000000"/>
                <w:spacing w:val="-2"/>
                <w:sz w:val="14"/>
                <w:szCs w:val="14"/>
              </w:rPr>
              <w:t xml:space="preserve">;  </w:t>
            </w:r>
            <w:r>
              <w:rPr>
                <w:rFonts w:eastAsia="Times New Roman"/>
                <w:color w:val="000000"/>
                <w:spacing w:val="-2"/>
                <w:sz w:val="14"/>
                <w:szCs w:val="14"/>
              </w:rPr>
              <w:t>имущественных</w:t>
            </w:r>
            <w:proofErr w:type="gramStart"/>
            <w:r>
              <w:rPr>
                <w:rFonts w:eastAsia="Times New Roman"/>
                <w:color w:val="000000"/>
                <w:spacing w:val="-2"/>
                <w:sz w:val="14"/>
                <w:szCs w:val="14"/>
              </w:rPr>
              <w:t xml:space="preserve">   :</w:t>
            </w:r>
            <w:proofErr w:type="gramEnd"/>
          </w:p>
        </w:tc>
      </w:tr>
    </w:tbl>
    <w:p w:rsidR="00630954" w:rsidRDefault="00630954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6"/>
        <w:gridCol w:w="902"/>
        <w:gridCol w:w="365"/>
        <w:gridCol w:w="480"/>
        <w:gridCol w:w="403"/>
        <w:gridCol w:w="557"/>
        <w:gridCol w:w="893"/>
        <w:gridCol w:w="1670"/>
        <w:gridCol w:w="1066"/>
        <w:gridCol w:w="912"/>
      </w:tblGrid>
      <w:tr w:rsidR="00630954">
        <w:trPr>
          <w:trHeight w:hRule="exact" w:val="221"/>
        </w:trPr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787"/>
            </w:pPr>
            <w:r>
              <w:rPr>
                <w:rFonts w:eastAsia="Times New Roman"/>
                <w:color w:val="000000"/>
                <w:sz w:val="14"/>
                <w:szCs w:val="14"/>
              </w:rPr>
              <w:t>Вид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115"/>
            </w:pP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>Период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3"/>
                <w:sz w:val="14"/>
                <w:szCs w:val="14"/>
              </w:rPr>
              <w:t>Отработано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77"/>
            </w:pPr>
            <w:r>
              <w:rPr>
                <w:rFonts w:eastAsia="Times New Roman"/>
                <w:color w:val="000000"/>
                <w:spacing w:val="-3"/>
                <w:sz w:val="14"/>
                <w:szCs w:val="14"/>
              </w:rPr>
              <w:t>Оплачено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134"/>
            </w:pPr>
            <w:r>
              <w:rPr>
                <w:rFonts w:eastAsia="Times New Roman"/>
                <w:color w:val="000000"/>
                <w:spacing w:val="-6"/>
                <w:sz w:val="14"/>
                <w:szCs w:val="14"/>
              </w:rPr>
              <w:t>Сумма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595"/>
            </w:pPr>
            <w:r>
              <w:rPr>
                <w:rFonts w:eastAsia="Times New Roman"/>
                <w:color w:val="000000"/>
                <w:sz w:val="14"/>
                <w:szCs w:val="14"/>
              </w:rPr>
              <w:t>Вид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197"/>
            </w:pP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Период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134"/>
            </w:pPr>
            <w:r>
              <w:rPr>
                <w:rFonts w:eastAsia="Times New Roman"/>
                <w:color w:val="000000"/>
                <w:spacing w:val="-6"/>
                <w:sz w:val="14"/>
                <w:szCs w:val="14"/>
              </w:rPr>
              <w:t>Сумма</w:t>
            </w:r>
          </w:p>
        </w:tc>
      </w:tr>
      <w:tr w:rsidR="00630954">
        <w:trPr>
          <w:trHeight w:hRule="exact" w:val="192"/>
        </w:trPr>
        <w:tc>
          <w:tcPr>
            <w:tcW w:w="2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/>
          <w:p w:rsidR="00630954" w:rsidRDefault="00630954"/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/>
          <w:p w:rsidR="00630954" w:rsidRDefault="00630954"/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z w:val="14"/>
                <w:szCs w:val="14"/>
              </w:rPr>
              <w:t>Дни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Часы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4"/>
                <w:szCs w:val="14"/>
              </w:rPr>
              <w:t>Дни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14"/>
                <w:szCs w:val="14"/>
              </w:rPr>
              <w:t>Часы</w:t>
            </w: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  <w:ind w:left="10"/>
            </w:pPr>
          </w:p>
          <w:p w:rsidR="00630954" w:rsidRDefault="00630954">
            <w:pPr>
              <w:shd w:val="clear" w:color="auto" w:fill="FFFFFF"/>
              <w:ind w:left="10"/>
            </w:pPr>
          </w:p>
        </w:tc>
        <w:tc>
          <w:tcPr>
            <w:tcW w:w="1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  <w:ind w:left="10"/>
            </w:pPr>
          </w:p>
          <w:p w:rsidR="00630954" w:rsidRDefault="00630954">
            <w:pPr>
              <w:shd w:val="clear" w:color="auto" w:fill="FFFFFF"/>
              <w:ind w:left="10"/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  <w:ind w:left="10"/>
            </w:pPr>
          </w:p>
          <w:p w:rsidR="00630954" w:rsidRDefault="00630954">
            <w:pPr>
              <w:shd w:val="clear" w:color="auto" w:fill="FFFFFF"/>
              <w:ind w:left="10"/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  <w:ind w:left="10"/>
            </w:pPr>
          </w:p>
          <w:p w:rsidR="00630954" w:rsidRDefault="00630954">
            <w:pPr>
              <w:shd w:val="clear" w:color="auto" w:fill="FFFFFF"/>
              <w:ind w:left="10"/>
            </w:pPr>
          </w:p>
        </w:tc>
      </w:tr>
      <w:tr w:rsidR="00630954">
        <w:trPr>
          <w:trHeight w:hRule="exact" w:val="202"/>
        </w:trPr>
        <w:tc>
          <w:tcPr>
            <w:tcW w:w="5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6"/>
                <w:szCs w:val="16"/>
              </w:rPr>
              <w:t>Начислено</w:t>
            </w:r>
          </w:p>
        </w:tc>
        <w:tc>
          <w:tcPr>
            <w:tcW w:w="3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Удержано</w:t>
            </w:r>
          </w:p>
        </w:tc>
      </w:tr>
      <w:tr w:rsidR="00630954">
        <w:trPr>
          <w:trHeight w:hRule="exact" w:val="202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4"/>
                <w:szCs w:val="14"/>
              </w:rPr>
              <w:t>Оклад по часам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211"/>
            </w:pPr>
            <w:r>
              <w:rPr>
                <w:color w:val="000000"/>
                <w:spacing w:val="-7"/>
                <w:sz w:val="16"/>
                <w:szCs w:val="16"/>
              </w:rPr>
              <w:t>7 193,00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Профвзносы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322"/>
            </w:pPr>
            <w:r>
              <w:rPr>
                <w:color w:val="000000"/>
                <w:spacing w:val="-6"/>
                <w:sz w:val="16"/>
                <w:szCs w:val="16"/>
              </w:rPr>
              <w:t>317,75</w:t>
            </w:r>
          </w:p>
        </w:tc>
      </w:tr>
      <w:tr w:rsidR="00630954">
        <w:trPr>
          <w:trHeight w:hRule="exact" w:val="202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4"/>
                <w:szCs w:val="14"/>
              </w:rPr>
              <w:t>Доплата за ночные часы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254"/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326"/>
            </w:pPr>
            <w:r>
              <w:rPr>
                <w:color w:val="000000"/>
                <w:spacing w:val="-8"/>
                <w:sz w:val="16"/>
                <w:szCs w:val="16"/>
              </w:rPr>
              <w:t>880,64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НДФЛ исчисленный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206"/>
            </w:pPr>
            <w:r>
              <w:rPr>
                <w:color w:val="000000"/>
                <w:spacing w:val="-5"/>
                <w:sz w:val="16"/>
                <w:szCs w:val="16"/>
              </w:rPr>
              <w:t>4 224,00</w:t>
            </w:r>
          </w:p>
        </w:tc>
      </w:tr>
      <w:tr w:rsidR="00630954">
        <w:trPr>
          <w:trHeight w:hRule="exact" w:val="662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spacing w:line="158" w:lineRule="exact"/>
              <w:ind w:right="72" w:hanging="5"/>
            </w:pPr>
            <w:proofErr w:type="gramStart"/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Надбавка за присвоенную </w:t>
            </w:r>
            <w:r>
              <w:rPr>
                <w:rFonts w:eastAsia="Times New Roman"/>
                <w:color w:val="000000"/>
                <w:spacing w:val="-3"/>
                <w:sz w:val="14"/>
                <w:szCs w:val="14"/>
              </w:rPr>
              <w:t>квалификационную категорию (водитель автомобиля второго класса</w:t>
            </w:r>
            <w:proofErr w:type="gram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322"/>
            </w:pPr>
            <w:r>
              <w:rPr>
                <w:color w:val="000000"/>
                <w:spacing w:val="-7"/>
                <w:sz w:val="16"/>
                <w:szCs w:val="16"/>
              </w:rPr>
              <w:t>719,30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</w:tr>
      <w:tr w:rsidR="00630954">
        <w:trPr>
          <w:trHeight w:hRule="exact" w:val="336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spacing w:line="158" w:lineRule="exact"/>
              <w:ind w:right="451" w:hanging="5"/>
            </w:pP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 xml:space="preserve">Надбавка за выслугу лет </w:t>
            </w:r>
            <w:r>
              <w:rPr>
                <w:rFonts w:eastAsia="Times New Roman"/>
                <w:color w:val="000000"/>
                <w:spacing w:val="-3"/>
                <w:sz w:val="14"/>
                <w:szCs w:val="14"/>
              </w:rPr>
              <w:t>гражданская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206"/>
            </w:pPr>
            <w:r>
              <w:rPr>
                <w:color w:val="000000"/>
                <w:spacing w:val="-6"/>
                <w:sz w:val="16"/>
                <w:szCs w:val="16"/>
              </w:rPr>
              <w:t>2 157,90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</w:tr>
      <w:tr w:rsidR="00630954">
        <w:trPr>
          <w:trHeight w:hRule="exact" w:val="211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4"/>
                <w:szCs w:val="14"/>
              </w:rPr>
              <w:t>Особые условия труда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202"/>
            </w:pPr>
            <w:r>
              <w:rPr>
                <w:color w:val="000000"/>
                <w:spacing w:val="-5"/>
                <w:sz w:val="16"/>
                <w:szCs w:val="16"/>
              </w:rPr>
              <w:t>2 157,90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</w:tr>
      <w:tr w:rsidR="00630954">
        <w:trPr>
          <w:trHeight w:hRule="exact" w:val="202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4"/>
                <w:szCs w:val="14"/>
              </w:rPr>
              <w:t>Квартальная премия (суммой)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206"/>
            </w:pPr>
            <w:r>
              <w:rPr>
                <w:color w:val="000000"/>
                <w:spacing w:val="-6"/>
                <w:sz w:val="16"/>
                <w:szCs w:val="16"/>
              </w:rPr>
              <w:t>5 000,00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</w:tr>
      <w:tr w:rsidR="00630954">
        <w:trPr>
          <w:trHeight w:hRule="exact" w:val="202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4"/>
                <w:szCs w:val="14"/>
              </w:rPr>
              <w:t>Материальная помощь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206"/>
            </w:pPr>
            <w:r>
              <w:rPr>
                <w:color w:val="000000"/>
                <w:spacing w:val="-6"/>
                <w:sz w:val="16"/>
                <w:szCs w:val="16"/>
              </w:rPr>
              <w:t>4 000,00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</w:tr>
      <w:tr w:rsidR="00630954">
        <w:trPr>
          <w:trHeight w:hRule="exact" w:val="211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4"/>
                <w:szCs w:val="14"/>
              </w:rPr>
              <w:t>Премия по итогам года (суммой)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154"/>
            </w:pPr>
            <w:r>
              <w:rPr>
                <w:color w:val="000000"/>
                <w:spacing w:val="-8"/>
                <w:sz w:val="16"/>
                <w:szCs w:val="16"/>
              </w:rPr>
              <w:t>14 386,00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</w:tr>
      <w:tr w:rsidR="00630954">
        <w:trPr>
          <w:trHeight w:hRule="exact" w:val="202"/>
        </w:trPr>
        <w:tc>
          <w:tcPr>
            <w:tcW w:w="47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</w:rPr>
              <w:t>Всего начислено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134"/>
            </w:pPr>
            <w:r>
              <w:rPr>
                <w:color w:val="000000"/>
                <w:spacing w:val="-6"/>
                <w:sz w:val="16"/>
                <w:szCs w:val="16"/>
              </w:rPr>
              <w:t>36 494,74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</w:rPr>
              <w:t>Всего удержано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202"/>
            </w:pPr>
            <w:r>
              <w:rPr>
                <w:color w:val="000000"/>
                <w:spacing w:val="-5"/>
                <w:sz w:val="16"/>
                <w:szCs w:val="16"/>
              </w:rPr>
              <w:t>4 541,75</w:t>
            </w:r>
          </w:p>
        </w:tc>
      </w:tr>
      <w:tr w:rsidR="00630954">
        <w:trPr>
          <w:trHeight w:hRule="exact" w:val="202"/>
        </w:trPr>
        <w:tc>
          <w:tcPr>
            <w:tcW w:w="5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 xml:space="preserve">3. 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Доходы в натуральной форме</w:t>
            </w:r>
          </w:p>
        </w:tc>
        <w:tc>
          <w:tcPr>
            <w:tcW w:w="3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 xml:space="preserve">4. 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Выплачено</w:t>
            </w:r>
          </w:p>
        </w:tc>
      </w:tr>
      <w:tr w:rsidR="00630954">
        <w:trPr>
          <w:trHeight w:hRule="exact" w:val="346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spacing w:line="158" w:lineRule="exact"/>
              <w:ind w:right="86" w:firstLine="5"/>
            </w:pPr>
            <w:r>
              <w:rPr>
                <w:rFonts w:eastAsia="Times New Roman"/>
                <w:color w:val="000000"/>
                <w:spacing w:val="-3"/>
                <w:sz w:val="14"/>
                <w:szCs w:val="14"/>
              </w:rPr>
              <w:t xml:space="preserve">Перечислено в банк (под </w:t>
            </w:r>
            <w:r>
              <w:rPr>
                <w:rFonts w:eastAsia="Times New Roman"/>
                <w:color w:val="000000"/>
                <w:spacing w:val="-2"/>
                <w:sz w:val="14"/>
                <w:szCs w:val="14"/>
              </w:rPr>
              <w:t>расчет)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134"/>
            </w:pPr>
            <w:r>
              <w:rPr>
                <w:color w:val="000000"/>
                <w:spacing w:val="-6"/>
                <w:sz w:val="16"/>
                <w:szCs w:val="16"/>
              </w:rPr>
              <w:t>31 952,99</w:t>
            </w:r>
          </w:p>
        </w:tc>
      </w:tr>
      <w:tr w:rsidR="00630954">
        <w:trPr>
          <w:trHeight w:hRule="exact" w:val="211"/>
        </w:trPr>
        <w:tc>
          <w:tcPr>
            <w:tcW w:w="47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</w:rPr>
              <w:t>Всего натуральных доходов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</w:rPr>
              <w:t>Всего выплат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  <w:ind w:left="130"/>
            </w:pPr>
            <w:r>
              <w:rPr>
                <w:color w:val="000000"/>
                <w:spacing w:val="-5"/>
                <w:sz w:val="16"/>
                <w:szCs w:val="16"/>
              </w:rPr>
              <w:t>31 952,99</w:t>
            </w:r>
          </w:p>
        </w:tc>
      </w:tr>
      <w:tr w:rsidR="00630954">
        <w:trPr>
          <w:trHeight w:hRule="exact" w:val="230"/>
        </w:trPr>
        <w:tc>
          <w:tcPr>
            <w:tcW w:w="47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16"/>
                <w:szCs w:val="16"/>
              </w:rPr>
              <w:t>Долг за работником на начало месяца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DB288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4"/>
                <w:szCs w:val="14"/>
              </w:rPr>
              <w:t>Долг за работником на конец месяца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54" w:rsidRDefault="00630954">
            <w:pPr>
              <w:shd w:val="clear" w:color="auto" w:fill="FFFFFF"/>
            </w:pPr>
          </w:p>
        </w:tc>
      </w:tr>
    </w:tbl>
    <w:p w:rsidR="00DB2882" w:rsidRDefault="00DB2882"/>
    <w:sectPr w:rsidR="00DB2882" w:rsidSect="00630954">
      <w:type w:val="continuous"/>
      <w:pgSz w:w="11909" w:h="16834"/>
      <w:pgMar w:top="1440" w:right="2389" w:bottom="720" w:left="2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2882"/>
    <w:rsid w:val="00630954"/>
    <w:rsid w:val="00DB2882"/>
    <w:rsid w:val="00E4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2016-01-01T12:14:00Z</dcterms:created>
  <dcterms:modified xsi:type="dcterms:W3CDTF">2016-01-01T12:16:00Z</dcterms:modified>
</cp:coreProperties>
</file>